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3130C" w14:textId="77777777" w:rsidR="004509ED" w:rsidRDefault="004509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55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6"/>
      </w:tblGrid>
      <w:tr w:rsidR="004509ED" w14:paraId="0A0EF198" w14:textId="77777777">
        <w:trPr>
          <w:trHeight w:val="680"/>
          <w:jc w:val="center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7FF0" w14:textId="77777777" w:rsidR="004509ED" w:rsidRDefault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5A814D0" wp14:editId="0C3342E3">
                  <wp:simplePos x="0" y="0"/>
                  <wp:positionH relativeFrom="column">
                    <wp:posOffset>1113789</wp:posOffset>
                  </wp:positionH>
                  <wp:positionV relativeFrom="paragraph">
                    <wp:posOffset>0</wp:posOffset>
                  </wp:positionV>
                  <wp:extent cx="1419225" cy="408940"/>
                  <wp:effectExtent l="0" t="0" r="0" b="0"/>
                  <wp:wrapSquare wrapText="bothSides" distT="0" distB="0" distL="114300" distR="114300"/>
                  <wp:docPr id="10737418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08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09ED" w14:paraId="7A03DFEC" w14:textId="77777777">
        <w:trPr>
          <w:trHeight w:val="200"/>
          <w:jc w:val="center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7166A" w14:textId="77777777" w:rsidR="004509ED" w:rsidRDefault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ind w:left="12"/>
              <w:jc w:val="center"/>
              <w:rPr>
                <w:rFonts w:ascii="Tahoma" w:eastAsia="Tahoma" w:hAnsi="Tahoma" w:cs="Tahoma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Automotive Component Manufacturers Association Of India</w:t>
            </w:r>
          </w:p>
        </w:tc>
      </w:tr>
    </w:tbl>
    <w:p w14:paraId="01B24943" w14:textId="77777777" w:rsidR="00E82559" w:rsidRDefault="00E825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2FB151CD" w14:textId="77777777" w:rsidR="00B21EA0" w:rsidRPr="00B21EA0" w:rsidRDefault="00B21E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b/>
          <w:color w:val="222222"/>
          <w:sz w:val="28"/>
          <w:szCs w:val="28"/>
          <w:u w:val="single"/>
        </w:rPr>
      </w:pPr>
      <w:r w:rsidRPr="00B21EA0">
        <w:rPr>
          <w:rFonts w:ascii="Arial" w:eastAsia="Arial" w:hAnsi="Arial" w:cs="Arial"/>
          <w:b/>
          <w:color w:val="222222"/>
          <w:sz w:val="28"/>
          <w:szCs w:val="28"/>
          <w:u w:val="single"/>
        </w:rPr>
        <w:t>Press Statement</w:t>
      </w:r>
    </w:p>
    <w:p w14:paraId="409C03BC" w14:textId="77777777" w:rsidR="00B21EA0" w:rsidRDefault="00B21E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3C48211C" w14:textId="41B406BD" w:rsidR="00E82559" w:rsidRDefault="00E825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ACMA welcomes </w:t>
      </w:r>
      <w:r w:rsidR="006E266F">
        <w:rPr>
          <w:rFonts w:ascii="Arial" w:eastAsia="Arial" w:hAnsi="Arial" w:cs="Arial"/>
          <w:b/>
          <w:color w:val="222222"/>
          <w:sz w:val="28"/>
          <w:szCs w:val="28"/>
        </w:rPr>
        <w:t xml:space="preserve">New Definition of MSMEs &amp; </w:t>
      </w:r>
      <w:r w:rsidR="007C6B93">
        <w:rPr>
          <w:rFonts w:ascii="Arial" w:eastAsia="Arial" w:hAnsi="Arial" w:cs="Arial"/>
          <w:b/>
          <w:color w:val="222222"/>
          <w:sz w:val="28"/>
          <w:szCs w:val="28"/>
        </w:rPr>
        <w:t>F</w:t>
      </w:r>
      <w:r w:rsidR="006E266F">
        <w:rPr>
          <w:rFonts w:ascii="Arial" w:eastAsia="Arial" w:hAnsi="Arial" w:cs="Arial"/>
          <w:b/>
          <w:color w:val="222222"/>
          <w:sz w:val="28"/>
          <w:szCs w:val="28"/>
        </w:rPr>
        <w:t>urther Infusion of Liquidity</w:t>
      </w:r>
    </w:p>
    <w:p w14:paraId="28A73090" w14:textId="77777777" w:rsidR="004509ED" w:rsidRPr="00E82559" w:rsidRDefault="00E825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color w:val="222222"/>
        </w:rPr>
      </w:pPr>
      <w:r w:rsidRPr="00E82559">
        <w:rPr>
          <w:rFonts w:ascii="Arial" w:eastAsia="Arial" w:hAnsi="Arial" w:cs="Arial"/>
          <w:b/>
          <w:color w:val="222222"/>
        </w:rPr>
        <w:t> </w:t>
      </w:r>
    </w:p>
    <w:p w14:paraId="30FEC008" w14:textId="67EEA59A" w:rsidR="00442A72" w:rsidRDefault="00E82559" w:rsidP="00442A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New Delhi, </w:t>
      </w:r>
      <w:r w:rsidR="006E266F">
        <w:rPr>
          <w:rFonts w:ascii="Arial" w:eastAsia="Arial" w:hAnsi="Arial" w:cs="Arial"/>
          <w:b/>
          <w:color w:val="222222"/>
        </w:rPr>
        <w:t>May 13, 2020</w:t>
      </w:r>
      <w:r>
        <w:rPr>
          <w:rFonts w:ascii="Arial" w:eastAsia="Arial" w:hAnsi="Arial" w:cs="Arial"/>
          <w:b/>
          <w:color w:val="222222"/>
        </w:rPr>
        <w:t>:</w:t>
      </w:r>
      <w:r>
        <w:rPr>
          <w:rFonts w:ascii="Arial" w:eastAsia="Arial" w:hAnsi="Arial" w:cs="Arial"/>
          <w:color w:val="222222"/>
        </w:rPr>
        <w:t xml:space="preserve">  ACMA, the apex body representing India’s auto component manufacturing sector, hailed the measures announced by the Government today. The association stated that this would give a big boost to </w:t>
      </w:r>
      <w:r w:rsidR="006E266F">
        <w:rPr>
          <w:rFonts w:ascii="Arial" w:eastAsia="Arial" w:hAnsi="Arial" w:cs="Arial"/>
          <w:color w:val="222222"/>
        </w:rPr>
        <w:t>the MSME sector, which has been under severe stress due to the lockdown.</w:t>
      </w:r>
      <w:r>
        <w:rPr>
          <w:rFonts w:ascii="Arial" w:eastAsia="Arial" w:hAnsi="Arial" w:cs="Arial"/>
          <w:color w:val="222222"/>
        </w:rPr>
        <w:t xml:space="preserve"> </w:t>
      </w:r>
      <w:r w:rsidR="006E266F">
        <w:rPr>
          <w:rFonts w:ascii="Arial" w:eastAsia="Arial" w:hAnsi="Arial" w:cs="Arial"/>
          <w:color w:val="222222"/>
        </w:rPr>
        <w:t xml:space="preserve"> </w:t>
      </w:r>
    </w:p>
    <w:p w14:paraId="3819C3D4" w14:textId="77777777" w:rsidR="00442A72" w:rsidRDefault="00442A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222222"/>
        </w:rPr>
      </w:pPr>
    </w:p>
    <w:p w14:paraId="4F7A7C73" w14:textId="3EB6C660" w:rsidR="004509ED" w:rsidRDefault="00E825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Terming the </w:t>
      </w:r>
      <w:r w:rsidR="007C6B93">
        <w:rPr>
          <w:rFonts w:ascii="Arial" w:eastAsia="Arial" w:hAnsi="Arial" w:cs="Arial"/>
          <w:color w:val="222222"/>
        </w:rPr>
        <w:t>first tranche of Economic Revival Package</w:t>
      </w:r>
      <w:r>
        <w:rPr>
          <w:rFonts w:ascii="Arial" w:eastAsia="Arial" w:hAnsi="Arial" w:cs="Arial"/>
          <w:color w:val="222222"/>
        </w:rPr>
        <w:t xml:space="preserve"> as timely and </w:t>
      </w:r>
      <w:r w:rsidR="006E266F">
        <w:rPr>
          <w:rFonts w:ascii="Arial" w:eastAsia="Arial" w:hAnsi="Arial" w:cs="Arial"/>
          <w:color w:val="222222"/>
        </w:rPr>
        <w:t>pragmatic</w:t>
      </w:r>
      <w:r>
        <w:rPr>
          <w:rFonts w:ascii="Arial" w:eastAsia="Arial" w:hAnsi="Arial" w:cs="Arial"/>
          <w:color w:val="222222"/>
        </w:rPr>
        <w:t xml:space="preserve">, </w:t>
      </w:r>
      <w:r>
        <w:rPr>
          <w:rFonts w:ascii="Arial" w:eastAsia="Arial" w:hAnsi="Arial" w:cs="Arial"/>
          <w:b/>
          <w:color w:val="222222"/>
        </w:rPr>
        <w:t>President ACMA, Deepak Jain,</w:t>
      </w:r>
      <w:r>
        <w:rPr>
          <w:rFonts w:ascii="Arial" w:eastAsia="Arial" w:hAnsi="Arial" w:cs="Arial"/>
          <w:color w:val="222222"/>
        </w:rPr>
        <w:t xml:space="preserve"> said, </w:t>
      </w:r>
      <w:r>
        <w:rPr>
          <w:rFonts w:ascii="Arial" w:eastAsia="Arial" w:hAnsi="Arial" w:cs="Arial"/>
          <w:i/>
          <w:color w:val="222222"/>
        </w:rPr>
        <w:t>“</w:t>
      </w:r>
      <w:r w:rsidRPr="00442A72">
        <w:rPr>
          <w:rFonts w:ascii="Arial" w:eastAsia="Arial" w:hAnsi="Arial" w:cs="Arial"/>
          <w:i/>
          <w:color w:val="222222"/>
        </w:rPr>
        <w:t>The announcement made by Hon’ble Finance Minister</w:t>
      </w:r>
      <w:r w:rsidR="007C6B93">
        <w:rPr>
          <w:rFonts w:ascii="Arial" w:eastAsia="Arial" w:hAnsi="Arial" w:cs="Arial"/>
          <w:i/>
          <w:color w:val="222222"/>
        </w:rPr>
        <w:t xml:space="preserve"> in context of ‘</w:t>
      </w:r>
      <w:proofErr w:type="spellStart"/>
      <w:r w:rsidR="007C6B93">
        <w:rPr>
          <w:rFonts w:ascii="Arial" w:eastAsia="Arial" w:hAnsi="Arial" w:cs="Arial"/>
          <w:i/>
          <w:color w:val="222222"/>
        </w:rPr>
        <w:t>Atm</w:t>
      </w:r>
      <w:r w:rsidR="00637594">
        <w:rPr>
          <w:rFonts w:ascii="Arial" w:eastAsia="Arial" w:hAnsi="Arial" w:cs="Arial"/>
          <w:i/>
          <w:color w:val="222222"/>
        </w:rPr>
        <w:t>an</w:t>
      </w:r>
      <w:r w:rsidR="007C6B93">
        <w:rPr>
          <w:rFonts w:ascii="Arial" w:eastAsia="Arial" w:hAnsi="Arial" w:cs="Arial"/>
          <w:i/>
          <w:color w:val="222222"/>
        </w:rPr>
        <w:t>irbhar</w:t>
      </w:r>
      <w:proofErr w:type="spellEnd"/>
      <w:r w:rsidR="007C6B93">
        <w:rPr>
          <w:rFonts w:ascii="Arial" w:eastAsia="Arial" w:hAnsi="Arial" w:cs="Arial"/>
          <w:i/>
          <w:color w:val="222222"/>
        </w:rPr>
        <w:t xml:space="preserve"> Bharat’ as </w:t>
      </w:r>
      <w:r w:rsidR="00637594">
        <w:rPr>
          <w:rFonts w:ascii="Arial" w:eastAsia="Arial" w:hAnsi="Arial" w:cs="Arial"/>
          <w:i/>
          <w:color w:val="222222"/>
        </w:rPr>
        <w:t>envisioned</w:t>
      </w:r>
      <w:r w:rsidR="007C6B93">
        <w:rPr>
          <w:rFonts w:ascii="Arial" w:eastAsia="Arial" w:hAnsi="Arial" w:cs="Arial"/>
          <w:i/>
          <w:color w:val="222222"/>
        </w:rPr>
        <w:t xml:space="preserve"> by our Hon’ble Prime Minister,</w:t>
      </w:r>
      <w:r w:rsidRPr="00442A72">
        <w:rPr>
          <w:rFonts w:ascii="Arial" w:eastAsia="Arial" w:hAnsi="Arial" w:cs="Arial"/>
          <w:i/>
          <w:color w:val="222222"/>
        </w:rPr>
        <w:t xml:space="preserve"> is indeed heartening and reassuring. </w:t>
      </w:r>
      <w:r w:rsidR="006E266F">
        <w:rPr>
          <w:rFonts w:ascii="Arial" w:eastAsia="Arial" w:hAnsi="Arial" w:cs="Arial"/>
          <w:i/>
          <w:color w:val="222222"/>
        </w:rPr>
        <w:t xml:space="preserve">Change in definition of MSMEs has been a long-standing </w:t>
      </w:r>
      <w:r w:rsidR="00637594">
        <w:rPr>
          <w:rFonts w:ascii="Arial" w:eastAsia="Arial" w:hAnsi="Arial" w:cs="Arial"/>
          <w:i/>
          <w:color w:val="222222"/>
        </w:rPr>
        <w:t>recommendation</w:t>
      </w:r>
      <w:r w:rsidR="006E266F">
        <w:rPr>
          <w:rFonts w:ascii="Arial" w:eastAsia="Arial" w:hAnsi="Arial" w:cs="Arial"/>
          <w:i/>
          <w:color w:val="222222"/>
        </w:rPr>
        <w:t xml:space="preserve"> of ACMA. With th</w:t>
      </w:r>
      <w:r w:rsidR="007C6B93">
        <w:rPr>
          <w:rFonts w:ascii="Arial" w:eastAsia="Arial" w:hAnsi="Arial" w:cs="Arial"/>
          <w:i/>
          <w:color w:val="222222"/>
        </w:rPr>
        <w:t>is</w:t>
      </w:r>
      <w:r w:rsidR="006E266F">
        <w:rPr>
          <w:rFonts w:ascii="Arial" w:eastAsia="Arial" w:hAnsi="Arial" w:cs="Arial"/>
          <w:i/>
          <w:color w:val="222222"/>
        </w:rPr>
        <w:t xml:space="preserve"> new classification, a significant number of ACMA members stand to benefit</w:t>
      </w:r>
      <w:r w:rsidR="007C6B93">
        <w:rPr>
          <w:rFonts w:ascii="Arial" w:eastAsia="Arial" w:hAnsi="Arial" w:cs="Arial"/>
          <w:i/>
          <w:color w:val="222222"/>
        </w:rPr>
        <w:t xml:space="preserve"> as the sector is dominated by smaller enterprises</w:t>
      </w:r>
      <w:r w:rsidR="006E266F">
        <w:rPr>
          <w:rFonts w:ascii="Arial" w:eastAsia="Arial" w:hAnsi="Arial" w:cs="Arial"/>
          <w:i/>
          <w:color w:val="222222"/>
        </w:rPr>
        <w:t xml:space="preserve">. That apart, infusion of liquidity through </w:t>
      </w:r>
      <w:r w:rsidR="007C6B93">
        <w:rPr>
          <w:rFonts w:ascii="Arial" w:eastAsia="Arial" w:hAnsi="Arial" w:cs="Arial"/>
          <w:i/>
          <w:color w:val="222222"/>
        </w:rPr>
        <w:t>the Collateral</w:t>
      </w:r>
      <w:r w:rsidR="006E266F">
        <w:rPr>
          <w:rFonts w:ascii="Arial" w:eastAsia="Arial" w:hAnsi="Arial" w:cs="Arial"/>
          <w:i/>
          <w:color w:val="222222"/>
        </w:rPr>
        <w:t xml:space="preserve"> Free Automatic loans and the Subordinate debt scheme, will ease </w:t>
      </w:r>
      <w:r w:rsidR="007C6B93">
        <w:rPr>
          <w:rFonts w:ascii="Arial" w:eastAsia="Arial" w:hAnsi="Arial" w:cs="Arial"/>
          <w:i/>
          <w:color w:val="222222"/>
        </w:rPr>
        <w:t>the severe</w:t>
      </w:r>
      <w:r w:rsidR="006E266F">
        <w:rPr>
          <w:rFonts w:ascii="Arial" w:eastAsia="Arial" w:hAnsi="Arial" w:cs="Arial"/>
          <w:i/>
          <w:color w:val="222222"/>
        </w:rPr>
        <w:t xml:space="preserve"> challenge of Working Capital being faced by the sector</w:t>
      </w:r>
      <w:r w:rsidRPr="00442A72">
        <w:rPr>
          <w:rFonts w:ascii="Arial" w:eastAsia="Arial" w:hAnsi="Arial" w:cs="Arial"/>
          <w:i/>
          <w:color w:val="222222"/>
        </w:rPr>
        <w:t>.”</w:t>
      </w:r>
    </w:p>
    <w:p w14:paraId="196132B9" w14:textId="77777777" w:rsidR="00442A72" w:rsidRDefault="00442A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222222"/>
        </w:rPr>
      </w:pPr>
    </w:p>
    <w:p w14:paraId="40E3ABF6" w14:textId="2DF852C8" w:rsidR="004509ED" w:rsidRPr="00077CFE" w:rsidRDefault="00E82559" w:rsidP="00077C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color w:val="222222"/>
        </w:rPr>
      </w:pPr>
      <w:r>
        <w:rPr>
          <w:rFonts w:ascii="Arial" w:eastAsia="Arial" w:hAnsi="Arial" w:cs="Arial"/>
          <w:i/>
          <w:color w:val="222222"/>
        </w:rPr>
        <w:t xml:space="preserve">“We </w:t>
      </w:r>
      <w:r w:rsidR="007C6B93">
        <w:rPr>
          <w:rFonts w:ascii="Arial" w:eastAsia="Arial" w:hAnsi="Arial" w:cs="Arial"/>
          <w:i/>
          <w:color w:val="222222"/>
        </w:rPr>
        <w:t xml:space="preserve">are also hopeful that the Government will soon announce a package </w:t>
      </w:r>
      <w:r w:rsidR="00717D48">
        <w:rPr>
          <w:rFonts w:ascii="Arial" w:eastAsia="Arial" w:hAnsi="Arial" w:cs="Arial"/>
          <w:i/>
          <w:color w:val="222222"/>
        </w:rPr>
        <w:t>for</w:t>
      </w:r>
      <w:r w:rsidR="007C6B93">
        <w:rPr>
          <w:rFonts w:ascii="Arial" w:eastAsia="Arial" w:hAnsi="Arial" w:cs="Arial"/>
          <w:i/>
          <w:color w:val="222222"/>
        </w:rPr>
        <w:t xml:space="preserve"> demand </w:t>
      </w:r>
      <w:r w:rsidR="00717D48">
        <w:rPr>
          <w:rFonts w:ascii="Arial" w:eastAsia="Arial" w:hAnsi="Arial" w:cs="Arial"/>
          <w:i/>
          <w:color w:val="222222"/>
        </w:rPr>
        <w:t>generation for</w:t>
      </w:r>
      <w:r w:rsidR="007C6B93">
        <w:rPr>
          <w:rFonts w:ascii="Arial" w:eastAsia="Arial" w:hAnsi="Arial" w:cs="Arial"/>
          <w:i/>
          <w:color w:val="222222"/>
        </w:rPr>
        <w:t xml:space="preserve"> the automotive sector.</w:t>
      </w:r>
      <w:r>
        <w:rPr>
          <w:rFonts w:ascii="Arial" w:eastAsia="Arial" w:hAnsi="Arial" w:cs="Arial"/>
          <w:i/>
          <w:color w:val="222222"/>
        </w:rPr>
        <w:t xml:space="preserve"> </w:t>
      </w:r>
      <w:r w:rsidR="007C6B93">
        <w:rPr>
          <w:rFonts w:ascii="Arial" w:eastAsia="Arial" w:hAnsi="Arial" w:cs="Arial"/>
          <w:i/>
          <w:color w:val="222222"/>
        </w:rPr>
        <w:t xml:space="preserve">A </w:t>
      </w:r>
      <w:r>
        <w:rPr>
          <w:rFonts w:ascii="Arial" w:eastAsia="Arial" w:hAnsi="Arial" w:cs="Arial"/>
          <w:i/>
          <w:color w:val="222222"/>
        </w:rPr>
        <w:t xml:space="preserve">uniform GST rate of 18% on all </w:t>
      </w:r>
      <w:r w:rsidR="007C6B93">
        <w:rPr>
          <w:rFonts w:ascii="Arial" w:eastAsia="Arial" w:hAnsi="Arial" w:cs="Arial"/>
          <w:i/>
          <w:color w:val="222222"/>
        </w:rPr>
        <w:t xml:space="preserve">vehicles and </w:t>
      </w:r>
      <w:r>
        <w:rPr>
          <w:rFonts w:ascii="Arial" w:eastAsia="Arial" w:hAnsi="Arial" w:cs="Arial"/>
          <w:i/>
          <w:color w:val="222222"/>
        </w:rPr>
        <w:t>auto components</w:t>
      </w:r>
      <w:r w:rsidR="00717D48">
        <w:rPr>
          <w:rFonts w:ascii="Arial" w:eastAsia="Arial" w:hAnsi="Arial" w:cs="Arial"/>
          <w:i/>
          <w:color w:val="222222"/>
        </w:rPr>
        <w:t>, backed by a</w:t>
      </w:r>
      <w:r w:rsidR="00637594">
        <w:rPr>
          <w:rFonts w:ascii="Arial" w:eastAsia="Arial" w:hAnsi="Arial" w:cs="Arial"/>
          <w:i/>
          <w:color w:val="222222"/>
        </w:rPr>
        <w:t>n</w:t>
      </w:r>
      <w:r w:rsidR="00717D48">
        <w:rPr>
          <w:rFonts w:ascii="Arial" w:eastAsia="Arial" w:hAnsi="Arial" w:cs="Arial"/>
          <w:i/>
          <w:color w:val="222222"/>
        </w:rPr>
        <w:t xml:space="preserve"> incentive-based scrappage policy</w:t>
      </w:r>
      <w:r w:rsidR="007C6B93">
        <w:rPr>
          <w:rFonts w:ascii="Arial" w:eastAsia="Arial" w:hAnsi="Arial" w:cs="Arial"/>
          <w:i/>
          <w:color w:val="222222"/>
        </w:rPr>
        <w:t xml:space="preserve"> would bring the automotive industry back on track</w:t>
      </w:r>
      <w:r w:rsidR="00077CFE">
        <w:rPr>
          <w:rFonts w:ascii="Arial" w:eastAsia="Arial" w:hAnsi="Arial" w:cs="Arial"/>
          <w:i/>
          <w:color w:val="222222"/>
        </w:rPr>
        <w:t xml:space="preserve">. That apart, we look forward to support from the government for payment of </w:t>
      </w:r>
      <w:r w:rsidR="00077CFE" w:rsidRPr="00077CFE">
        <w:rPr>
          <w:rFonts w:ascii="Arial" w:eastAsia="Arial" w:hAnsi="Arial" w:cs="Arial"/>
          <w:i/>
          <w:color w:val="222222"/>
        </w:rPr>
        <w:t>salar</w:t>
      </w:r>
      <w:r w:rsidR="00077CFE">
        <w:rPr>
          <w:rFonts w:ascii="Arial" w:eastAsia="Arial" w:hAnsi="Arial" w:cs="Arial"/>
          <w:i/>
          <w:color w:val="222222"/>
        </w:rPr>
        <w:t xml:space="preserve">ies </w:t>
      </w:r>
      <w:r w:rsidR="00077CFE" w:rsidRPr="00077CFE">
        <w:rPr>
          <w:rFonts w:ascii="Arial" w:eastAsia="Arial" w:hAnsi="Arial" w:cs="Arial"/>
          <w:i/>
          <w:color w:val="222222"/>
        </w:rPr>
        <w:t xml:space="preserve">of workmen and contractual </w:t>
      </w:r>
      <w:proofErr w:type="spellStart"/>
      <w:r w:rsidR="00077CFE" w:rsidRPr="00077CFE">
        <w:rPr>
          <w:rFonts w:ascii="Arial" w:eastAsia="Arial" w:hAnsi="Arial" w:cs="Arial"/>
          <w:i/>
          <w:color w:val="222222"/>
        </w:rPr>
        <w:t>labour</w:t>
      </w:r>
      <w:proofErr w:type="spellEnd"/>
      <w:r w:rsidR="00077CFE" w:rsidRPr="00077CFE">
        <w:rPr>
          <w:rFonts w:ascii="Arial" w:eastAsia="Arial" w:hAnsi="Arial" w:cs="Arial"/>
          <w:i/>
          <w:color w:val="222222"/>
        </w:rPr>
        <w:t xml:space="preserve"> during the lockdown period</w:t>
      </w:r>
      <w:r w:rsidR="00637594">
        <w:rPr>
          <w:rFonts w:ascii="Arial" w:eastAsia="Arial" w:hAnsi="Arial" w:cs="Arial"/>
          <w:i/>
          <w:color w:val="222222"/>
        </w:rPr>
        <w:t>.</w:t>
      </w:r>
      <w:r w:rsidRPr="00077CFE">
        <w:rPr>
          <w:rFonts w:ascii="Arial" w:eastAsia="Arial" w:hAnsi="Arial" w:cs="Arial"/>
          <w:i/>
          <w:color w:val="222222"/>
        </w:rPr>
        <w:t>”</w:t>
      </w:r>
      <w:r w:rsidR="00442A72" w:rsidRPr="00077CFE">
        <w:rPr>
          <w:rFonts w:ascii="Arial" w:eastAsia="Arial" w:hAnsi="Arial" w:cs="Arial"/>
          <w:i/>
          <w:color w:val="222222"/>
        </w:rPr>
        <w:t xml:space="preserve">, </w:t>
      </w:r>
      <w:r w:rsidR="00442A72" w:rsidRPr="00077CFE">
        <w:rPr>
          <w:rFonts w:ascii="Arial" w:eastAsia="Arial" w:hAnsi="Arial" w:cs="Arial"/>
          <w:b/>
          <w:color w:val="222222"/>
        </w:rPr>
        <w:t>added Jain</w:t>
      </w:r>
      <w:r w:rsidR="00077CFE">
        <w:rPr>
          <w:rFonts w:ascii="Arial" w:eastAsia="Arial" w:hAnsi="Arial" w:cs="Arial"/>
          <w:b/>
          <w:color w:val="222222"/>
        </w:rPr>
        <w:t>.</w:t>
      </w:r>
    </w:p>
    <w:p w14:paraId="7948E484" w14:textId="77777777" w:rsidR="004509ED" w:rsidRDefault="004509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color w:val="222222"/>
        </w:rPr>
      </w:pPr>
    </w:p>
    <w:p w14:paraId="7C738839" w14:textId="77777777" w:rsidR="00442A72" w:rsidRDefault="00442A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color w:val="222222"/>
        </w:rPr>
      </w:pPr>
      <w:r>
        <w:rPr>
          <w:rFonts w:ascii="Arial" w:eastAsia="Arial" w:hAnsi="Arial" w:cs="Arial"/>
          <w:i/>
          <w:color w:val="222222"/>
        </w:rPr>
        <w:t>____________________________________________________________________________</w:t>
      </w:r>
    </w:p>
    <w:p w14:paraId="773DDEAD" w14:textId="77777777" w:rsidR="00442A72" w:rsidRDefault="00442A72">
      <w:pPr>
        <w:jc w:val="both"/>
        <w:rPr>
          <w:rFonts w:ascii="Arial" w:eastAsia="Arial" w:hAnsi="Arial" w:cs="Arial"/>
          <w:b/>
        </w:rPr>
      </w:pPr>
    </w:p>
    <w:p w14:paraId="1B948950" w14:textId="77777777" w:rsidR="004509ED" w:rsidRDefault="00E825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About ACMA: </w:t>
      </w:r>
    </w:p>
    <w:p w14:paraId="2C647C49" w14:textId="75E516B0" w:rsidR="004509ED" w:rsidRPr="00717D48" w:rsidRDefault="00E82559" w:rsidP="0005710D">
      <w:pPr>
        <w:jc w:val="both"/>
        <w:rPr>
          <w:rFonts w:ascii="Arial" w:eastAsia="Arial" w:hAnsi="Arial" w:cs="Arial"/>
          <w:sz w:val="22"/>
          <w:szCs w:val="22"/>
        </w:rPr>
      </w:pPr>
      <w:r w:rsidRPr="00717D48">
        <w:rPr>
          <w:rFonts w:ascii="Arial" w:eastAsia="Arial" w:hAnsi="Arial" w:cs="Arial"/>
          <w:sz w:val="22"/>
          <w:szCs w:val="22"/>
        </w:rPr>
        <w:t>The Automotive Component Manufacturers Association of India (ACMA) is the apex body representing the interest of the Indian Auto Component Industry. Its membership of over 8</w:t>
      </w:r>
      <w:r w:rsidR="00717D48" w:rsidRPr="00717D48">
        <w:rPr>
          <w:rFonts w:ascii="Arial" w:eastAsia="Arial" w:hAnsi="Arial" w:cs="Arial"/>
          <w:sz w:val="22"/>
          <w:szCs w:val="22"/>
        </w:rPr>
        <w:t>5</w:t>
      </w:r>
      <w:r w:rsidRPr="00717D48">
        <w:rPr>
          <w:rFonts w:ascii="Arial" w:eastAsia="Arial" w:hAnsi="Arial" w:cs="Arial"/>
          <w:sz w:val="22"/>
          <w:szCs w:val="22"/>
        </w:rPr>
        <w:t>0 manufacturers contributes more than 90% of the auto component industry’s turnover in the organized sector. ACMA is an ISO 9001:2015 Certified Association.</w:t>
      </w:r>
    </w:p>
    <w:p w14:paraId="38E25FF5" w14:textId="77777777" w:rsidR="00717D48" w:rsidRPr="00717D48" w:rsidRDefault="00717D48" w:rsidP="0005710D">
      <w:pPr>
        <w:jc w:val="both"/>
        <w:rPr>
          <w:rFonts w:ascii="Arial" w:eastAsia="Arial" w:hAnsi="Arial" w:cs="Arial"/>
          <w:sz w:val="22"/>
          <w:szCs w:val="22"/>
        </w:rPr>
      </w:pPr>
    </w:p>
    <w:p w14:paraId="2600B52B" w14:textId="1CDBD761" w:rsidR="004509ED" w:rsidRPr="00717D48" w:rsidRDefault="00E82559" w:rsidP="0005710D">
      <w:pPr>
        <w:jc w:val="both"/>
        <w:rPr>
          <w:rFonts w:ascii="Arial" w:eastAsia="Arial" w:hAnsi="Arial" w:cs="Arial"/>
          <w:sz w:val="22"/>
          <w:szCs w:val="22"/>
        </w:rPr>
      </w:pPr>
      <w:r w:rsidRPr="00717D48">
        <w:rPr>
          <w:rFonts w:ascii="Arial" w:eastAsia="Arial" w:hAnsi="Arial" w:cs="Arial"/>
          <w:sz w:val="22"/>
          <w:szCs w:val="22"/>
        </w:rPr>
        <w:t xml:space="preserve">The Indian Auto-Component Industry witnessed a growth of 14.5% posting a turnover of Rs. 3,95,902 </w:t>
      </w:r>
      <w:proofErr w:type="gramStart"/>
      <w:r w:rsidRPr="00717D48">
        <w:rPr>
          <w:rFonts w:ascii="Arial" w:eastAsia="Arial" w:hAnsi="Arial" w:cs="Arial"/>
          <w:sz w:val="22"/>
          <w:szCs w:val="22"/>
        </w:rPr>
        <w:t>crore</w:t>
      </w:r>
      <w:proofErr w:type="gramEnd"/>
      <w:r w:rsidRPr="00717D48">
        <w:rPr>
          <w:rFonts w:ascii="Arial" w:eastAsia="Arial" w:hAnsi="Arial" w:cs="Arial"/>
          <w:sz w:val="22"/>
          <w:szCs w:val="22"/>
        </w:rPr>
        <w:t xml:space="preserve"> (USD 57.10 billion) in the FY 2018-19. While the exports showed a growth of 17.1% scaling to Rs. 106,048 </w:t>
      </w:r>
      <w:proofErr w:type="gramStart"/>
      <w:r w:rsidRPr="00717D48">
        <w:rPr>
          <w:rFonts w:ascii="Arial" w:eastAsia="Arial" w:hAnsi="Arial" w:cs="Arial"/>
          <w:sz w:val="22"/>
          <w:szCs w:val="22"/>
        </w:rPr>
        <w:t>crore</w:t>
      </w:r>
      <w:proofErr w:type="gramEnd"/>
      <w:r w:rsidR="00B21EA0" w:rsidRPr="00717D48">
        <w:rPr>
          <w:rFonts w:ascii="Arial" w:eastAsia="Arial" w:hAnsi="Arial" w:cs="Arial"/>
          <w:sz w:val="22"/>
          <w:szCs w:val="22"/>
        </w:rPr>
        <w:t xml:space="preserve"> (USD 15.16 billion) in FY 20</w:t>
      </w:r>
      <w:r w:rsidRPr="00717D48">
        <w:rPr>
          <w:rFonts w:ascii="Arial" w:eastAsia="Arial" w:hAnsi="Arial" w:cs="Arial"/>
          <w:sz w:val="22"/>
          <w:szCs w:val="22"/>
        </w:rPr>
        <w:t>18</w:t>
      </w:r>
      <w:r w:rsidR="00B21EA0" w:rsidRPr="00717D48">
        <w:rPr>
          <w:rFonts w:ascii="Arial" w:eastAsia="Arial" w:hAnsi="Arial" w:cs="Arial"/>
          <w:sz w:val="22"/>
          <w:szCs w:val="22"/>
        </w:rPr>
        <w:t>-19</w:t>
      </w:r>
      <w:r w:rsidRPr="00717D48">
        <w:rPr>
          <w:rFonts w:ascii="Arial" w:eastAsia="Arial" w:hAnsi="Arial" w:cs="Arial"/>
          <w:sz w:val="22"/>
          <w:szCs w:val="22"/>
        </w:rPr>
        <w:t xml:space="preserve">. The Aftermarket grew by 9.6% to Rs. 67,491 </w:t>
      </w:r>
      <w:proofErr w:type="gramStart"/>
      <w:r w:rsidRPr="00717D48">
        <w:rPr>
          <w:rFonts w:ascii="Arial" w:eastAsia="Arial" w:hAnsi="Arial" w:cs="Arial"/>
          <w:sz w:val="22"/>
          <w:szCs w:val="22"/>
        </w:rPr>
        <w:t>crore</w:t>
      </w:r>
      <w:proofErr w:type="gramEnd"/>
      <w:r w:rsidRPr="00717D48">
        <w:rPr>
          <w:rFonts w:ascii="Arial" w:eastAsia="Arial" w:hAnsi="Arial" w:cs="Arial"/>
          <w:sz w:val="22"/>
          <w:szCs w:val="22"/>
        </w:rPr>
        <w:t xml:space="preserve"> (USD 10.1 billion) from Rs 61,601 crore (USD 9.2billion) in the previous fiscal.</w:t>
      </w:r>
    </w:p>
    <w:p w14:paraId="0432F264" w14:textId="77777777" w:rsidR="00442A72" w:rsidRPr="00717D48" w:rsidRDefault="00442A72" w:rsidP="0005710D">
      <w:pPr>
        <w:jc w:val="both"/>
        <w:rPr>
          <w:rFonts w:ascii="Arial" w:eastAsia="Arial" w:hAnsi="Arial" w:cs="Arial"/>
          <w:sz w:val="22"/>
          <w:szCs w:val="22"/>
        </w:rPr>
      </w:pPr>
    </w:p>
    <w:p w14:paraId="3DBF0798" w14:textId="77777777" w:rsidR="00717D48" w:rsidRPr="00717D48" w:rsidRDefault="00717D48" w:rsidP="00717D48">
      <w:p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</w:pPr>
      <w:bookmarkStart w:id="0" w:name="_gjdgxs" w:colFirst="0" w:colLast="0"/>
      <w:bookmarkEnd w:id="0"/>
      <w:r w:rsidRPr="00717D48">
        <w:rPr>
          <w:rFonts w:ascii="Calibri" w:eastAsia="Times New Roman" w:hAnsi="Calibri" w:cs="Calibri"/>
          <w:b/>
          <w:bCs/>
          <w:color w:val="auto"/>
          <w:sz w:val="22"/>
          <w:szCs w:val="22"/>
          <w:lang w:val="en-IN" w:eastAsia="en-GB"/>
        </w:rPr>
        <w:t>For further details: ACMA</w:t>
      </w:r>
      <w:r w:rsidRPr="00717D48">
        <w:rPr>
          <w:rFonts w:ascii="Calibri" w:eastAsia="Times New Roman" w:hAnsi="Calibri" w:cs="Calibri"/>
          <w:b/>
          <w:bCs/>
          <w:color w:val="auto"/>
          <w:sz w:val="22"/>
          <w:szCs w:val="22"/>
          <w:lang w:val="en-IN" w:eastAsia="en-GB"/>
        </w:rPr>
        <w:br/>
      </w:r>
      <w:proofErr w:type="spellStart"/>
      <w:r w:rsidRPr="00717D48"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  <w:t>Upender</w:t>
      </w:r>
      <w:proofErr w:type="spellEnd"/>
      <w:r w:rsidRPr="00717D48"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  <w:t xml:space="preserve"> Singh 9990125916 </w:t>
      </w:r>
      <w:r w:rsidRPr="00717D48">
        <w:rPr>
          <w:rFonts w:ascii="Calibri" w:eastAsia="Times New Roman" w:hAnsi="Calibri" w:cs="Calibri"/>
          <w:color w:val="0000FF"/>
          <w:sz w:val="22"/>
          <w:szCs w:val="22"/>
          <w:lang w:val="en-IN" w:eastAsia="en-GB"/>
        </w:rPr>
        <w:t xml:space="preserve">Upender.singh@acma.in </w:t>
      </w:r>
    </w:p>
    <w:p w14:paraId="64932157" w14:textId="77777777" w:rsidR="00717D48" w:rsidRPr="00717D48" w:rsidRDefault="00717D48" w:rsidP="00717D48">
      <w:p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</w:pPr>
      <w:r w:rsidRPr="00717D48">
        <w:rPr>
          <w:rFonts w:ascii="Calibri" w:eastAsia="Times New Roman" w:hAnsi="Calibri" w:cs="Calibri"/>
          <w:b/>
          <w:bCs/>
          <w:color w:val="auto"/>
          <w:sz w:val="22"/>
          <w:szCs w:val="22"/>
          <w:lang w:val="en-IN" w:eastAsia="en-GB"/>
        </w:rPr>
        <w:t xml:space="preserve">Archetype </w:t>
      </w:r>
    </w:p>
    <w:p w14:paraId="7B72FF9D" w14:textId="77777777" w:rsidR="00717D48" w:rsidRPr="00717D48" w:rsidRDefault="00717D48" w:rsidP="00717D48">
      <w:p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</w:pPr>
      <w:proofErr w:type="spellStart"/>
      <w:r w:rsidRPr="00717D48"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  <w:t>Laveena</w:t>
      </w:r>
      <w:proofErr w:type="spellEnd"/>
      <w:r w:rsidRPr="00717D48"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  <w:t xml:space="preserve"> Vohra| 9711682237| </w:t>
      </w:r>
      <w:r w:rsidRPr="00717D48">
        <w:rPr>
          <w:rFonts w:ascii="Calibri" w:eastAsia="Times New Roman" w:hAnsi="Calibri" w:cs="Calibri"/>
          <w:color w:val="7F007F"/>
          <w:sz w:val="22"/>
          <w:szCs w:val="22"/>
          <w:lang w:val="en-IN" w:eastAsia="en-GB"/>
        </w:rPr>
        <w:t xml:space="preserve">Laveena.vohra@archetype.co </w:t>
      </w:r>
    </w:p>
    <w:p w14:paraId="0DEC19D7" w14:textId="334E180B" w:rsidR="004509ED" w:rsidRPr="00717D48" w:rsidRDefault="00717D48" w:rsidP="00717D48">
      <w:pP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</w:pPr>
      <w:proofErr w:type="spellStart"/>
      <w:r w:rsidRPr="00717D48"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  <w:t>Swetank</w:t>
      </w:r>
      <w:proofErr w:type="spellEnd"/>
      <w:r w:rsidRPr="00717D48"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  <w:t xml:space="preserve"> KumarI</w:t>
      </w:r>
      <w:r w:rsidRPr="00717D48">
        <w:rPr>
          <w:rFonts w:ascii="Calibri" w:eastAsia="Times New Roman" w:hAnsi="Calibri" w:cs="Calibri"/>
          <w:color w:val="28282D"/>
          <w:sz w:val="22"/>
          <w:szCs w:val="22"/>
          <w:lang w:val="en-IN" w:eastAsia="en-GB"/>
        </w:rPr>
        <w:t xml:space="preserve">9818564004 </w:t>
      </w:r>
      <w:r w:rsidRPr="00717D48">
        <w:rPr>
          <w:rFonts w:ascii="Calibri" w:eastAsia="Times New Roman" w:hAnsi="Calibri" w:cs="Calibri"/>
          <w:color w:val="auto"/>
          <w:sz w:val="22"/>
          <w:szCs w:val="22"/>
          <w:lang w:val="en-IN" w:eastAsia="en-GB"/>
        </w:rPr>
        <w:t>|</w:t>
      </w:r>
      <w:r w:rsidRPr="00717D48">
        <w:rPr>
          <w:rFonts w:ascii="Calibri" w:eastAsia="Times New Roman" w:hAnsi="Calibri" w:cs="Calibri"/>
          <w:color w:val="0000FF"/>
          <w:sz w:val="22"/>
          <w:szCs w:val="22"/>
          <w:lang w:val="en-IN" w:eastAsia="en-GB"/>
        </w:rPr>
        <w:t xml:space="preserve">Shwetank.kumar@archetype.co </w:t>
      </w:r>
    </w:p>
    <w:sectPr w:rsidR="004509ED" w:rsidRPr="00717D48">
      <w:headerReference w:type="default" r:id="rId8"/>
      <w:footerReference w:type="default" r:id="rId9"/>
      <w:pgSz w:w="11900" w:h="16840"/>
      <w:pgMar w:top="448" w:right="843" w:bottom="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C10B" w14:textId="77777777" w:rsidR="004C01F0" w:rsidRDefault="004C01F0">
      <w:r>
        <w:separator/>
      </w:r>
    </w:p>
  </w:endnote>
  <w:endnote w:type="continuationSeparator" w:id="0">
    <w:p w14:paraId="7458CC9F" w14:textId="77777777" w:rsidR="004C01F0" w:rsidRDefault="004C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 Negreta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B9992" w14:textId="77777777" w:rsidR="0005710D" w:rsidRDefault="000571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5BD41" w14:textId="77777777" w:rsidR="004C01F0" w:rsidRDefault="004C01F0">
      <w:r>
        <w:separator/>
      </w:r>
    </w:p>
  </w:footnote>
  <w:footnote w:type="continuationSeparator" w:id="0">
    <w:p w14:paraId="3BF09827" w14:textId="77777777" w:rsidR="004C01F0" w:rsidRDefault="004C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3DF9E" w14:textId="77777777" w:rsidR="0005710D" w:rsidRDefault="000571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E51"/>
    <w:multiLevelType w:val="multilevel"/>
    <w:tmpl w:val="BA74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013B54"/>
    <w:multiLevelType w:val="hybridMultilevel"/>
    <w:tmpl w:val="95240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B503F0"/>
    <w:multiLevelType w:val="hybridMultilevel"/>
    <w:tmpl w:val="6306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ED"/>
    <w:rsid w:val="0005710D"/>
    <w:rsid w:val="00077CFE"/>
    <w:rsid w:val="001D2220"/>
    <w:rsid w:val="001D3065"/>
    <w:rsid w:val="002B087D"/>
    <w:rsid w:val="003130B2"/>
    <w:rsid w:val="00442A72"/>
    <w:rsid w:val="004509ED"/>
    <w:rsid w:val="004C01F0"/>
    <w:rsid w:val="00637594"/>
    <w:rsid w:val="006E266F"/>
    <w:rsid w:val="00717D48"/>
    <w:rsid w:val="007C6B93"/>
    <w:rsid w:val="00B21EA0"/>
    <w:rsid w:val="00BA5F02"/>
    <w:rsid w:val="00D35F96"/>
    <w:rsid w:val="00E82559"/>
    <w:rsid w:val="00F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F8BC0"/>
  <w15:docId w15:val="{5667A641-EF60-0B4E-9253-7BE929C5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  <w:u w:color="000000"/>
      <w:lang w:val="en-US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pPr>
      <w:jc w:val="center"/>
    </w:pPr>
    <w:rPr>
      <w:rFonts w:ascii="Tahoma Negreta" w:hAnsi="Arial Unicode MS" w:cs="Arial Unicode MS"/>
      <w:color w:val="000000"/>
      <w:sz w:val="28"/>
      <w:szCs w:val="28"/>
      <w:u w:val="single" w:color="000000"/>
      <w:lang w:val="en-US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ahoma" w:hAnsi="Arial Unicode MS" w:cs="Arial Unicode MS"/>
      <w:color w:val="000000"/>
      <w:u w:color="000000"/>
      <w:lang w:val="en-US"/>
    </w:rPr>
  </w:style>
  <w:style w:type="numbering" w:customStyle="1" w:styleId="List0">
    <w:name w:val="List 0"/>
    <w:basedOn w:val="ImportedStyle1"/>
  </w:style>
  <w:style w:type="numbering" w:customStyle="1" w:styleId="ImportedStyle1">
    <w:name w:val="Imported Style 1"/>
  </w:style>
  <w:style w:type="character" w:customStyle="1" w:styleId="apple-converted-space">
    <w:name w:val="apple-converted-space"/>
    <w:basedOn w:val="DefaultParagraphFont"/>
    <w:rsid w:val="00CB6F65"/>
  </w:style>
  <w:style w:type="character" w:customStyle="1" w:styleId="aqj">
    <w:name w:val="aqj"/>
    <w:basedOn w:val="DefaultParagraphFont"/>
    <w:rsid w:val="00CB6F65"/>
  </w:style>
  <w:style w:type="paragraph" w:styleId="ListParagraph">
    <w:name w:val="List Paragraph"/>
    <w:basedOn w:val="Normal"/>
    <w:uiPriority w:val="34"/>
    <w:qFormat/>
    <w:rsid w:val="00786E7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E6F0C"/>
    <w:rPr>
      <w:rFonts w:ascii="Times New Roman" w:eastAsiaTheme="minorHAnsi" w:hAnsi="Times New Roman" w:cs="Times New Roman"/>
      <w:color w:val="auto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AF"/>
    <w:rPr>
      <w:rFonts w:ascii="Segoe UI" w:eastAsia="Cambria" w:hAnsi="Segoe UI" w:cs="Segoe UI"/>
      <w:color w:val="000000"/>
      <w:sz w:val="18"/>
      <w:szCs w:val="18"/>
      <w:u w:color="000000"/>
      <w:lang w:val="en-US" w:eastAsia="en-US"/>
    </w:rPr>
  </w:style>
  <w:style w:type="paragraph" w:customStyle="1" w:styleId="m-3209106667921591370msolistparagraph">
    <w:name w:val="m_-3209106667921591370msolistparagraph"/>
    <w:basedOn w:val="Normal"/>
    <w:rsid w:val="005849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N" w:eastAsia="en-IN"/>
    </w:rPr>
  </w:style>
  <w:style w:type="paragraph" w:customStyle="1" w:styleId="MediumGrid21">
    <w:name w:val="Medium Grid 21"/>
    <w:uiPriority w:val="1"/>
    <w:qFormat/>
    <w:rsid w:val="00250B09"/>
    <w:rPr>
      <w:rFonts w:ascii="Calibri" w:eastAsia="Times New Roman" w:hAnsi="Calibr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4F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ahoma Negreta"/>
        <a:ea typeface="Tahoma Negreta"/>
        <a:cs typeface="Tahoma Negret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420</Words>
  <Characters>2149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snq</dc:creator>
  <cp:lastModifiedBy>vmehta68@gmail.com</cp:lastModifiedBy>
  <cp:revision>4</cp:revision>
  <cp:lastPrinted>2020-05-13T12:57:00Z</cp:lastPrinted>
  <dcterms:created xsi:type="dcterms:W3CDTF">2020-05-13T11:59:00Z</dcterms:created>
  <dcterms:modified xsi:type="dcterms:W3CDTF">2020-05-13T12:58:00Z</dcterms:modified>
</cp:coreProperties>
</file>